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79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ТОМСКАЯ ОБЛАСТЬ</w:t>
      </w:r>
    </w:p>
    <w:p w:rsidR="00B82F7E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ВЕРХНЕКЕТСКИЙ РАЙОН</w:t>
      </w:r>
    </w:p>
    <w:p w:rsidR="00B82F7E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РЕШЕНИЕ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№</w:t>
      </w:r>
      <w:r w:rsidR="00AA6AB3">
        <w:rPr>
          <w:rFonts w:ascii="Arial" w:hAnsi="Arial" w:cs="Arial"/>
          <w:b/>
          <w:sz w:val="24"/>
          <w:szCs w:val="24"/>
        </w:rPr>
        <w:t>25</w:t>
      </w:r>
      <w:r w:rsidRPr="00EC05DD">
        <w:rPr>
          <w:rFonts w:ascii="Arial" w:hAnsi="Arial" w:cs="Arial"/>
          <w:b/>
          <w:sz w:val="24"/>
          <w:szCs w:val="24"/>
        </w:rPr>
        <w:t xml:space="preserve">      от   </w:t>
      </w:r>
      <w:r w:rsidR="00AA6AB3">
        <w:rPr>
          <w:rFonts w:ascii="Arial" w:hAnsi="Arial" w:cs="Arial"/>
          <w:b/>
          <w:sz w:val="24"/>
          <w:szCs w:val="24"/>
        </w:rPr>
        <w:t xml:space="preserve">26 </w:t>
      </w:r>
      <w:r w:rsidRPr="00EC05DD">
        <w:rPr>
          <w:rFonts w:ascii="Arial" w:hAnsi="Arial" w:cs="Arial"/>
          <w:b/>
          <w:sz w:val="24"/>
          <w:szCs w:val="24"/>
        </w:rPr>
        <w:t xml:space="preserve">ноября  2014 года      </w:t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 w:rsidRPr="00EC05DD">
        <w:rPr>
          <w:rFonts w:ascii="Arial" w:hAnsi="Arial" w:cs="Arial"/>
          <w:b/>
          <w:sz w:val="24"/>
          <w:szCs w:val="24"/>
        </w:rPr>
        <w:t>п.Центральный</w:t>
      </w:r>
      <w:r w:rsidRPr="00EC05DD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A6AB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О налоге на имущество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физических лиц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 xml:space="preserve">  </w:t>
      </w:r>
      <w:r w:rsidRPr="00EC05DD">
        <w:rPr>
          <w:rFonts w:ascii="Arial" w:hAnsi="Arial" w:cs="Arial"/>
          <w:i/>
          <w:sz w:val="24"/>
          <w:szCs w:val="24"/>
        </w:rPr>
        <w:t>В соответствии с главой 32 части второй Налогового кодекса Российской Федерации, статьёй 24 Устава муниципального обр</w:t>
      </w:r>
      <w:r w:rsidR="00D57836" w:rsidRPr="00EC05DD">
        <w:rPr>
          <w:rFonts w:ascii="Arial" w:hAnsi="Arial" w:cs="Arial"/>
          <w:i/>
          <w:sz w:val="24"/>
          <w:szCs w:val="24"/>
        </w:rPr>
        <w:t>а</w:t>
      </w:r>
      <w:r w:rsidRPr="00EC05DD">
        <w:rPr>
          <w:rFonts w:ascii="Arial" w:hAnsi="Arial" w:cs="Arial"/>
          <w:i/>
          <w:sz w:val="24"/>
          <w:szCs w:val="24"/>
        </w:rPr>
        <w:t>зования «</w:t>
      </w:r>
      <w:r w:rsidR="00D57836" w:rsidRPr="00EC05DD">
        <w:rPr>
          <w:rFonts w:ascii="Arial" w:hAnsi="Arial" w:cs="Arial"/>
          <w:i/>
          <w:sz w:val="24"/>
          <w:szCs w:val="24"/>
        </w:rPr>
        <w:t>Орловское сельское поселение».</w:t>
      </w:r>
    </w:p>
    <w:p w:rsidR="00D57836" w:rsidRPr="00EC05DD" w:rsidRDefault="00D57836" w:rsidP="00EC05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7836" w:rsidRPr="00EC05DD" w:rsidRDefault="00D57836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D57836" w:rsidRPr="00EC05DD" w:rsidRDefault="00D57836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решил:</w:t>
      </w:r>
    </w:p>
    <w:p w:rsidR="00D57836" w:rsidRPr="00EC05DD" w:rsidRDefault="00D57836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 с 1 января 2015 года на территории муниципального образования «Орловское сельское поселение» налог на имущество физических лиц.</w:t>
      </w:r>
    </w:p>
    <w:p w:rsidR="00D57836" w:rsidRPr="00EC05DD" w:rsidRDefault="00D57836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 налоговые ставки в следующих пределах:</w:t>
      </w:r>
    </w:p>
    <w:p w:rsidR="00D57836" w:rsidRPr="00EC05DD" w:rsidRDefault="00D57836" w:rsidP="00EC05DD">
      <w:pPr>
        <w:spacing w:after="0" w:line="240" w:lineRule="auto"/>
        <w:ind w:left="315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46"/>
        <w:gridCol w:w="1950"/>
      </w:tblGrid>
      <w:tr w:rsidR="00D57836" w:rsidRPr="00EC05DD" w:rsidTr="00CB16EC">
        <w:tc>
          <w:tcPr>
            <w:tcW w:w="6946" w:type="dxa"/>
          </w:tcPr>
          <w:p w:rsidR="00D57836" w:rsidRPr="00EC05DD" w:rsidRDefault="00D57836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1950" w:type="dxa"/>
          </w:tcPr>
          <w:p w:rsidR="00D57836" w:rsidRPr="00EC05DD" w:rsidRDefault="00D57836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Справка налога</w:t>
            </w:r>
          </w:p>
        </w:tc>
      </w:tr>
      <w:tr w:rsidR="00D57836" w:rsidRPr="00EC05DD" w:rsidTr="00CB16EC">
        <w:trPr>
          <w:trHeight w:val="427"/>
        </w:trPr>
        <w:tc>
          <w:tcPr>
            <w:tcW w:w="6946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До 3000 000 рублей включительно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D57836" w:rsidRPr="00EC05DD" w:rsidTr="00CB16EC">
        <w:trPr>
          <w:trHeight w:val="417"/>
        </w:trPr>
        <w:tc>
          <w:tcPr>
            <w:tcW w:w="6946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D57836" w:rsidRPr="00EC05DD" w:rsidTr="00CB16EC">
        <w:trPr>
          <w:trHeight w:val="394"/>
        </w:trPr>
        <w:tc>
          <w:tcPr>
            <w:tcW w:w="6946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0,5 процента</w:t>
            </w:r>
          </w:p>
        </w:tc>
      </w:tr>
    </w:tbl>
    <w:p w:rsidR="00D57836" w:rsidRPr="00EC05DD" w:rsidRDefault="00D57836" w:rsidP="00EC05DD">
      <w:pPr>
        <w:pStyle w:val="a7"/>
        <w:spacing w:after="0" w:line="240" w:lineRule="auto"/>
        <w:ind w:left="675"/>
        <w:jc w:val="both"/>
        <w:rPr>
          <w:rFonts w:ascii="Arial" w:hAnsi="Arial" w:cs="Arial"/>
          <w:sz w:val="24"/>
          <w:szCs w:val="24"/>
        </w:rPr>
      </w:pPr>
    </w:p>
    <w:p w:rsidR="00CB16EC" w:rsidRPr="00EC05DD" w:rsidRDefault="00CB16EC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Установить, что кроме категорий налогоплательщиков, указанных в пункте 1 статьи 407  Налогового кодекса Российской Федерации, право на налоговую льготу имеют следующие категории налогоплательщиков:</w:t>
      </w:r>
    </w:p>
    <w:p w:rsidR="007E3B7F" w:rsidRPr="00EC05DD" w:rsidRDefault="00CB16EC" w:rsidP="00EC05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дети-сироты, дети</w:t>
      </w:r>
      <w:r w:rsidR="007E3B7F" w:rsidRPr="00EC05DD">
        <w:rPr>
          <w:rFonts w:ascii="Arial" w:hAnsi="Arial" w:cs="Arial"/>
          <w:sz w:val="24"/>
          <w:szCs w:val="24"/>
        </w:rPr>
        <w:t>,</w:t>
      </w:r>
      <w:r w:rsidRPr="00EC05DD">
        <w:rPr>
          <w:rFonts w:ascii="Arial" w:hAnsi="Arial" w:cs="Arial"/>
          <w:sz w:val="24"/>
          <w:szCs w:val="24"/>
        </w:rPr>
        <w:t xml:space="preserve"> оставшиеся без попечения родителей, указанные в абзацах 1,2 статьи 1 Федерального закона от 21.12.1996 № 159-ФЗ «О дополнительных гарантиях по социальной поддержке детей-сирот</w:t>
      </w:r>
      <w:r w:rsidR="007E3B7F" w:rsidRPr="00EC05DD">
        <w:rPr>
          <w:rFonts w:ascii="Arial" w:hAnsi="Arial" w:cs="Arial"/>
          <w:sz w:val="24"/>
          <w:szCs w:val="24"/>
        </w:rPr>
        <w:t xml:space="preserve"> и детей, оставшихся без попечения родителей»;</w:t>
      </w:r>
    </w:p>
    <w:p w:rsidR="007E3B7F" w:rsidRPr="00EC05DD" w:rsidRDefault="007E3B7F" w:rsidP="00EC05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лица из числа детей-сирот и детей, оставшихся без попечения родителей, указанные в абзаце 3 статьи 1 Федерального закона от 21.12.1996 № 159-ФЗ «О дополнительных гарантиях по социальной поддержке детей-сирот и детей, оставшихся без попечения родителей», при получении ими профессионального образования по очной форме обучения до достижения ими возраста 23 лет.</w:t>
      </w:r>
    </w:p>
    <w:p w:rsidR="007E3B7F" w:rsidRPr="00EC05DD" w:rsidRDefault="007E3B7F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Признать утратившими силу решения Совета Орловского сельского поселения:</w:t>
      </w:r>
    </w:p>
    <w:p w:rsidR="007E3B7F" w:rsidRPr="00EC05DD" w:rsidRDefault="007E3B7F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от 05.05.2011 № 09 «Об установлении на территории муниципального </w:t>
      </w:r>
      <w:r w:rsidR="00EA1198" w:rsidRPr="00EC05DD">
        <w:rPr>
          <w:rFonts w:ascii="Arial" w:hAnsi="Arial" w:cs="Arial"/>
          <w:sz w:val="24"/>
          <w:szCs w:val="24"/>
        </w:rPr>
        <w:t>образования «Орловское сельское поселение» налога на имущество физическ</w:t>
      </w:r>
      <w:r w:rsidR="00E21CA4" w:rsidRPr="00EC05DD">
        <w:rPr>
          <w:rFonts w:ascii="Arial" w:hAnsi="Arial" w:cs="Arial"/>
          <w:sz w:val="24"/>
          <w:szCs w:val="24"/>
        </w:rPr>
        <w:t>их лиц (в редакции решений от 29.11.2013 № 38, от 08</w:t>
      </w:r>
      <w:r w:rsidR="00EA1198" w:rsidRPr="00EC05DD">
        <w:rPr>
          <w:rFonts w:ascii="Arial" w:hAnsi="Arial" w:cs="Arial"/>
          <w:sz w:val="24"/>
          <w:szCs w:val="24"/>
        </w:rPr>
        <w:t xml:space="preserve">.07.2014 № </w:t>
      </w:r>
      <w:r w:rsidR="00E21CA4" w:rsidRPr="00EC05DD">
        <w:rPr>
          <w:rFonts w:ascii="Arial" w:hAnsi="Arial" w:cs="Arial"/>
          <w:sz w:val="24"/>
          <w:szCs w:val="24"/>
        </w:rPr>
        <w:t>14</w:t>
      </w:r>
      <w:r w:rsidR="00EA1198" w:rsidRPr="00EC05DD">
        <w:rPr>
          <w:rFonts w:ascii="Arial" w:hAnsi="Arial" w:cs="Arial"/>
          <w:sz w:val="24"/>
          <w:szCs w:val="24"/>
        </w:rPr>
        <w:t>;</w:t>
      </w:r>
    </w:p>
    <w:p w:rsidR="00EA1198" w:rsidRPr="00EC05DD" w:rsidRDefault="00EA1198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lastRenderedPageBreak/>
        <w:t xml:space="preserve">от </w:t>
      </w:r>
      <w:r w:rsidR="00E21CA4" w:rsidRPr="00EC05DD">
        <w:rPr>
          <w:rFonts w:ascii="Arial" w:hAnsi="Arial" w:cs="Arial"/>
          <w:sz w:val="24"/>
          <w:szCs w:val="24"/>
        </w:rPr>
        <w:t>29</w:t>
      </w:r>
      <w:r w:rsidRPr="00EC05DD">
        <w:rPr>
          <w:rFonts w:ascii="Arial" w:hAnsi="Arial" w:cs="Arial"/>
          <w:sz w:val="24"/>
          <w:szCs w:val="24"/>
        </w:rPr>
        <w:t xml:space="preserve">.11.2013 № </w:t>
      </w:r>
      <w:r w:rsidR="00E21CA4" w:rsidRPr="00EC05DD">
        <w:rPr>
          <w:rFonts w:ascii="Arial" w:hAnsi="Arial" w:cs="Arial"/>
          <w:sz w:val="24"/>
          <w:szCs w:val="24"/>
        </w:rPr>
        <w:t>38</w:t>
      </w:r>
      <w:r w:rsidRPr="00EC05DD">
        <w:rPr>
          <w:rFonts w:ascii="Arial" w:hAnsi="Arial" w:cs="Arial"/>
          <w:sz w:val="24"/>
          <w:szCs w:val="24"/>
        </w:rPr>
        <w:t xml:space="preserve"> «О внесении изменений в решении Совета Орловского сельского поселения от 05.05.2011 № 09  «Об установлении на территории муниципального образования «Орловское сельское поселение» налога на имущество физических лиц»;</w:t>
      </w:r>
    </w:p>
    <w:p w:rsidR="00EA1198" w:rsidRPr="00EC05DD" w:rsidRDefault="00EA1198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от </w:t>
      </w:r>
      <w:r w:rsidR="00E21CA4" w:rsidRPr="00EC05DD">
        <w:rPr>
          <w:rFonts w:ascii="Arial" w:hAnsi="Arial" w:cs="Arial"/>
          <w:sz w:val="24"/>
          <w:szCs w:val="24"/>
        </w:rPr>
        <w:t>08</w:t>
      </w:r>
      <w:r w:rsidRPr="00EC05DD">
        <w:rPr>
          <w:rFonts w:ascii="Arial" w:hAnsi="Arial" w:cs="Arial"/>
          <w:sz w:val="24"/>
          <w:szCs w:val="24"/>
        </w:rPr>
        <w:t xml:space="preserve">.07.2014 № </w:t>
      </w:r>
      <w:r w:rsidR="00E21CA4" w:rsidRPr="00EC05DD">
        <w:rPr>
          <w:rFonts w:ascii="Arial" w:hAnsi="Arial" w:cs="Arial"/>
          <w:sz w:val="24"/>
          <w:szCs w:val="24"/>
        </w:rPr>
        <w:t>14</w:t>
      </w:r>
      <w:r w:rsidRPr="00EC05DD">
        <w:rPr>
          <w:rFonts w:ascii="Arial" w:hAnsi="Arial" w:cs="Arial"/>
          <w:sz w:val="24"/>
          <w:szCs w:val="24"/>
        </w:rPr>
        <w:t xml:space="preserve"> «О внесении изменения в решение Совета Орловского сельского поселения от 05.05.2011 № 09 «Об установлении на территории муниципального образования «Орловское сельское поселение» налога на имущество физических лиц».</w:t>
      </w:r>
    </w:p>
    <w:p w:rsidR="00E21CA4" w:rsidRPr="00EC05DD" w:rsidRDefault="00EA1198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Настоящее решение вступает в силу с 1 января 2015 года, но не ранее чем по</w:t>
      </w:r>
      <w:r w:rsidR="00E21CA4" w:rsidRPr="00EC05DD">
        <w:rPr>
          <w:rFonts w:ascii="Arial" w:hAnsi="Arial" w:cs="Arial"/>
          <w:sz w:val="24"/>
          <w:szCs w:val="24"/>
        </w:rPr>
        <w:t xml:space="preserve"> истечении одного месяца со дня его официального опубликования в информационном вестнике Верхнекетского района «Территория» и не ранее 1-го числа очередного налогового периода по соответствующему налогу.</w:t>
      </w:r>
    </w:p>
    <w:p w:rsidR="00E21CA4" w:rsidRPr="00EC05DD" w:rsidRDefault="00E21CA4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 Настоящее решение разместить на официальном сайте Администрации Верхнекетского района в информационно-телекоммуникационной сети Интернет.</w:t>
      </w: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Глава Орловского</w:t>
      </w:r>
      <w:r w:rsidR="00EC05DD">
        <w:rPr>
          <w:rFonts w:ascii="Arial" w:hAnsi="Arial" w:cs="Arial"/>
          <w:sz w:val="24"/>
          <w:szCs w:val="24"/>
        </w:rPr>
        <w:t xml:space="preserve"> сельского </w:t>
      </w:r>
      <w:r w:rsidR="00EC05DD" w:rsidRPr="00EC05DD">
        <w:rPr>
          <w:rFonts w:ascii="Arial" w:hAnsi="Arial" w:cs="Arial"/>
          <w:sz w:val="24"/>
          <w:szCs w:val="24"/>
        </w:rPr>
        <w:t xml:space="preserve">поселения   </w:t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 w:rsidRPr="00EC05DD">
        <w:rPr>
          <w:rFonts w:ascii="Arial" w:hAnsi="Arial" w:cs="Arial"/>
          <w:sz w:val="24"/>
          <w:szCs w:val="24"/>
        </w:rPr>
        <w:t>Е.М.Стражева</w:t>
      </w:r>
    </w:p>
    <w:p w:rsidR="00EA1198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C05DD">
        <w:rPr>
          <w:rFonts w:ascii="Arial" w:hAnsi="Arial" w:cs="Arial"/>
          <w:sz w:val="24"/>
          <w:szCs w:val="24"/>
        </w:rPr>
        <w:t xml:space="preserve">                            </w:t>
      </w:r>
    </w:p>
    <w:p w:rsidR="00CB16EC" w:rsidRPr="00D57836" w:rsidRDefault="00CB16EC" w:rsidP="007E3B7F">
      <w:pPr>
        <w:pStyle w:val="a7"/>
        <w:spacing w:after="0" w:line="240" w:lineRule="auto"/>
        <w:ind w:left="1035"/>
        <w:rPr>
          <w:sz w:val="24"/>
        </w:rPr>
      </w:pPr>
      <w:r>
        <w:rPr>
          <w:sz w:val="24"/>
        </w:rPr>
        <w:t xml:space="preserve">  </w:t>
      </w:r>
    </w:p>
    <w:sectPr w:rsidR="00CB16EC" w:rsidRPr="00D57836" w:rsidSect="00D9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2E" w:rsidRDefault="0055382E" w:rsidP="00B82F7E">
      <w:pPr>
        <w:spacing w:after="0" w:line="240" w:lineRule="auto"/>
      </w:pPr>
      <w:r>
        <w:separator/>
      </w:r>
    </w:p>
  </w:endnote>
  <w:endnote w:type="continuationSeparator" w:id="1">
    <w:p w:rsidR="0055382E" w:rsidRDefault="0055382E" w:rsidP="00B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2E" w:rsidRDefault="0055382E" w:rsidP="00B82F7E">
      <w:pPr>
        <w:spacing w:after="0" w:line="240" w:lineRule="auto"/>
      </w:pPr>
      <w:r>
        <w:separator/>
      </w:r>
    </w:p>
  </w:footnote>
  <w:footnote w:type="continuationSeparator" w:id="1">
    <w:p w:rsidR="0055382E" w:rsidRDefault="0055382E" w:rsidP="00B8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6B"/>
    <w:multiLevelType w:val="hybridMultilevel"/>
    <w:tmpl w:val="61988B82"/>
    <w:lvl w:ilvl="0" w:tplc="165658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EC7023"/>
    <w:multiLevelType w:val="hybridMultilevel"/>
    <w:tmpl w:val="C2467C36"/>
    <w:lvl w:ilvl="0" w:tplc="5FA4846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F5A6ED3"/>
    <w:multiLevelType w:val="hybridMultilevel"/>
    <w:tmpl w:val="361A0660"/>
    <w:lvl w:ilvl="0" w:tplc="1346B1B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F7E"/>
    <w:rsid w:val="00137C68"/>
    <w:rsid w:val="0055382E"/>
    <w:rsid w:val="005B39EC"/>
    <w:rsid w:val="007E3B7F"/>
    <w:rsid w:val="00AA6AB3"/>
    <w:rsid w:val="00B42C88"/>
    <w:rsid w:val="00B82F7E"/>
    <w:rsid w:val="00CB16EC"/>
    <w:rsid w:val="00D15036"/>
    <w:rsid w:val="00D57836"/>
    <w:rsid w:val="00D90479"/>
    <w:rsid w:val="00E21CA4"/>
    <w:rsid w:val="00EA1198"/>
    <w:rsid w:val="00E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F7E"/>
  </w:style>
  <w:style w:type="paragraph" w:styleId="a5">
    <w:name w:val="footer"/>
    <w:basedOn w:val="a"/>
    <w:link w:val="a6"/>
    <w:uiPriority w:val="99"/>
    <w:semiHidden/>
    <w:unhideWhenUsed/>
    <w:rsid w:val="00B8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F7E"/>
  </w:style>
  <w:style w:type="paragraph" w:styleId="a7">
    <w:name w:val="List Paragraph"/>
    <w:basedOn w:val="a"/>
    <w:uiPriority w:val="34"/>
    <w:qFormat/>
    <w:rsid w:val="00D57836"/>
    <w:pPr>
      <w:ind w:left="720"/>
      <w:contextualSpacing/>
    </w:pPr>
  </w:style>
  <w:style w:type="table" w:styleId="a8">
    <w:name w:val="Table Grid"/>
    <w:basedOn w:val="a1"/>
    <w:uiPriority w:val="59"/>
    <w:rsid w:val="00D5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5</cp:revision>
  <cp:lastPrinted>2014-11-26T02:11:00Z</cp:lastPrinted>
  <dcterms:created xsi:type="dcterms:W3CDTF">2014-11-20T11:48:00Z</dcterms:created>
  <dcterms:modified xsi:type="dcterms:W3CDTF">2014-11-26T02:11:00Z</dcterms:modified>
</cp:coreProperties>
</file>